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A92D" w14:textId="77777777" w:rsidR="00B67A2C" w:rsidRDefault="00B67A2C" w:rsidP="0089088F">
      <w:pPr>
        <w:jc w:val="center"/>
        <w:rPr>
          <w:b/>
          <w:bCs/>
        </w:rPr>
      </w:pPr>
    </w:p>
    <w:p w14:paraId="5A3FA6A8" w14:textId="77777777" w:rsidR="00F61DB7" w:rsidRPr="00154DF5" w:rsidRDefault="00F61DB7" w:rsidP="00F61DB7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154DF5">
        <w:rPr>
          <w:rFonts w:asciiTheme="minorBidi" w:hAnsiTheme="minorBidi"/>
          <w:b/>
          <w:bCs/>
          <w:sz w:val="24"/>
          <w:szCs w:val="24"/>
        </w:rPr>
        <w:t xml:space="preserve">Authorization to open </w:t>
      </w:r>
      <w:r w:rsidRPr="00567A02">
        <w:rPr>
          <w:rFonts w:asciiTheme="minorBidi" w:hAnsiTheme="minorBidi"/>
          <w:b/>
          <w:bCs/>
          <w:sz w:val="24"/>
          <w:szCs w:val="24"/>
        </w:rPr>
        <w:t xml:space="preserve">Overseas </w:t>
      </w:r>
      <w:r>
        <w:rPr>
          <w:rFonts w:asciiTheme="minorBidi" w:hAnsiTheme="minorBidi"/>
          <w:b/>
          <w:bCs/>
          <w:sz w:val="24"/>
          <w:szCs w:val="24"/>
        </w:rPr>
        <w:t>m</w:t>
      </w:r>
      <w:r w:rsidRPr="00567A02">
        <w:rPr>
          <w:rFonts w:asciiTheme="minorBidi" w:hAnsiTheme="minorBidi"/>
          <w:b/>
          <w:bCs/>
          <w:sz w:val="24"/>
          <w:szCs w:val="24"/>
        </w:rPr>
        <w:t>anufacturer</w:t>
      </w:r>
      <w:r w:rsidRPr="00154DF5">
        <w:rPr>
          <w:rFonts w:asciiTheme="minorBidi" w:hAnsiTheme="minorBidi"/>
          <w:b/>
          <w:bCs/>
          <w:sz w:val="24"/>
          <w:szCs w:val="24"/>
        </w:rPr>
        <w:t xml:space="preserve"> account</w:t>
      </w:r>
    </w:p>
    <w:p w14:paraId="6A050E41" w14:textId="77777777" w:rsidR="008F4806" w:rsidRPr="00154DF5" w:rsidRDefault="008F4806" w:rsidP="008F4806">
      <w:pPr>
        <w:tabs>
          <w:tab w:val="left" w:pos="8678"/>
        </w:tabs>
        <w:rPr>
          <w:rFonts w:asciiTheme="minorBidi" w:hAnsiTheme="minorBidi"/>
          <w:sz w:val="24"/>
          <w:szCs w:val="24"/>
        </w:rPr>
      </w:pPr>
    </w:p>
    <w:p w14:paraId="5F00CEB8" w14:textId="77777777" w:rsidR="008F4806" w:rsidRPr="00F61DB7" w:rsidRDefault="008F4806" w:rsidP="008F4806">
      <w:pPr>
        <w:tabs>
          <w:tab w:val="left" w:pos="8678"/>
        </w:tabs>
        <w:rPr>
          <w:rFonts w:ascii="Sakkal Majalla" w:hAnsi="Sakkal Majalla" w:cs="Sakkal Majalla"/>
          <w:sz w:val="28"/>
          <w:szCs w:val="28"/>
        </w:rPr>
      </w:pPr>
      <w:r w:rsidRPr="00F61DB7">
        <w:rPr>
          <w:rFonts w:ascii="Sakkal Majalla" w:hAnsi="Sakkal Majalla" w:cs="Sakkal Majalla"/>
          <w:sz w:val="28"/>
          <w:szCs w:val="28"/>
        </w:rPr>
        <w:t>To whom it may concern:</w:t>
      </w:r>
    </w:p>
    <w:p w14:paraId="3D075364" w14:textId="77777777" w:rsidR="008F4806" w:rsidRPr="00F61DB7" w:rsidRDefault="008F4806" w:rsidP="008F4806">
      <w:pPr>
        <w:rPr>
          <w:rFonts w:ascii="Sakkal Majalla" w:hAnsi="Sakkal Majalla" w:cs="Sakkal Majalla"/>
          <w:sz w:val="28"/>
          <w:szCs w:val="28"/>
        </w:rPr>
      </w:pPr>
    </w:p>
    <w:p w14:paraId="5D170868" w14:textId="3B37A3D8" w:rsidR="008F4806" w:rsidRPr="00F61DB7" w:rsidRDefault="008F4806" w:rsidP="008F4806">
      <w:pPr>
        <w:spacing w:line="360" w:lineRule="auto"/>
        <w:jc w:val="both"/>
        <w:rPr>
          <w:rFonts w:ascii="Sakkal Majalla" w:eastAsiaTheme="minorEastAsia" w:hAnsi="Sakkal Majalla" w:cs="Sakkal Majalla"/>
          <w:color w:val="221E1F"/>
          <w:sz w:val="28"/>
          <w:szCs w:val="28"/>
        </w:rPr>
      </w:pPr>
      <w:r w:rsidRPr="00F61DB7">
        <w:rPr>
          <w:rFonts w:ascii="Sakkal Majalla" w:eastAsiaTheme="minorEastAsia" w:hAnsi="Sakkal Majalla" w:cs="Sakkal Majalla"/>
          <w:color w:val="221E1F"/>
          <w:sz w:val="28"/>
          <w:szCs w:val="28"/>
        </w:rPr>
        <w:t>We [</w:t>
      </w:r>
      <w:r w:rsidRPr="00F61DB7"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  <w:t>Manufacturer Name</w:t>
      </w:r>
      <w:r w:rsidRPr="00F61DB7">
        <w:rPr>
          <w:rFonts w:ascii="Sakkal Majalla" w:eastAsiaTheme="minorEastAsia" w:hAnsi="Sakkal Majalla" w:cs="Sakkal Majalla"/>
          <w:color w:val="221E1F"/>
          <w:sz w:val="28"/>
          <w:szCs w:val="28"/>
        </w:rPr>
        <w:t>], located at [</w:t>
      </w:r>
      <w:r w:rsidRPr="00F61DB7"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  <w:t>Manufacturer Address</w:t>
      </w:r>
      <w:r w:rsidRPr="00F61DB7">
        <w:rPr>
          <w:rFonts w:ascii="Sakkal Majalla" w:eastAsiaTheme="minorEastAsia" w:hAnsi="Sakkal Majalla" w:cs="Sakkal Majalla"/>
          <w:color w:val="221E1F"/>
          <w:sz w:val="28"/>
          <w:szCs w:val="28"/>
        </w:rPr>
        <w:t xml:space="preserve">], hereby authorize the below-mentioned employee to open an account in the GHAD system and represent the manufacturer. </w:t>
      </w:r>
    </w:p>
    <w:p w14:paraId="57AA58E5" w14:textId="77777777" w:rsidR="008F4806" w:rsidRPr="00F61DB7" w:rsidRDefault="008F4806" w:rsidP="008F4806">
      <w:pPr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</w:pPr>
    </w:p>
    <w:p w14:paraId="3A91C3DB" w14:textId="693D6F67" w:rsidR="008F4806" w:rsidRPr="00F61DB7" w:rsidRDefault="008F4806" w:rsidP="00D326DB">
      <w:pPr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  <w:u w:val="single"/>
        </w:rPr>
      </w:pPr>
      <w:r w:rsidRPr="00F61DB7"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  <w:u w:val="single"/>
        </w:rPr>
        <w:t xml:space="preserve">Authorized </w:t>
      </w:r>
    </w:p>
    <w:p w14:paraId="05137D28" w14:textId="77777777" w:rsidR="008F4806" w:rsidRPr="00F61DB7" w:rsidRDefault="008F4806" w:rsidP="008F4806">
      <w:pPr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</w:pPr>
      <w:r w:rsidRPr="00F61DB7"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  <w:t>Name:</w:t>
      </w:r>
    </w:p>
    <w:p w14:paraId="57B51DC7" w14:textId="01D004A8" w:rsidR="008F4806" w:rsidRDefault="008F4806" w:rsidP="008F4806">
      <w:pPr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</w:pPr>
      <w:r w:rsidRPr="00F61DB7"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  <w:t>Job Title:</w:t>
      </w:r>
    </w:p>
    <w:p w14:paraId="244F4766" w14:textId="072D16F5" w:rsidR="001D060D" w:rsidRPr="00F61DB7" w:rsidRDefault="001D060D" w:rsidP="008F4806">
      <w:pPr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</w:pPr>
      <w:r w:rsidRPr="001D060D"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  <w:t>Passport number</w:t>
      </w:r>
      <w:r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  <w:t>:</w:t>
      </w:r>
    </w:p>
    <w:p w14:paraId="5A44489D" w14:textId="77777777" w:rsidR="008F4806" w:rsidRPr="00F61DB7" w:rsidRDefault="008F4806" w:rsidP="008F4806">
      <w:pPr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</w:pPr>
      <w:r w:rsidRPr="00F61DB7"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  <w:t>Email:</w:t>
      </w:r>
    </w:p>
    <w:p w14:paraId="08A28967" w14:textId="77777777" w:rsidR="008F4806" w:rsidRPr="00F61DB7" w:rsidRDefault="008F4806" w:rsidP="008F4806">
      <w:pPr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</w:pPr>
      <w:r w:rsidRPr="00F61DB7"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  <w:t>Signature:</w:t>
      </w:r>
    </w:p>
    <w:p w14:paraId="5E7DEA24" w14:textId="77777777" w:rsidR="008F4806" w:rsidRPr="00F61DB7" w:rsidRDefault="008F4806" w:rsidP="008F4806">
      <w:pPr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  <w:rtl/>
        </w:rPr>
      </w:pPr>
      <w:r w:rsidRPr="00F61DB7">
        <w:rPr>
          <w:rFonts w:ascii="Sakkal Majalla" w:eastAsiaTheme="minorEastAsia" w:hAnsi="Sakkal Majalla" w:cs="Sakkal Majalla"/>
          <w:b/>
          <w:bCs/>
          <w:color w:val="221E1F"/>
          <w:sz w:val="28"/>
          <w:szCs w:val="28"/>
        </w:rPr>
        <w:t>Date:</w:t>
      </w:r>
    </w:p>
    <w:p w14:paraId="49F228AD" w14:textId="77777777" w:rsidR="00F61DB7" w:rsidRPr="00D326DB" w:rsidRDefault="00F61DB7" w:rsidP="008F4806">
      <w:pPr>
        <w:rPr>
          <w:rFonts w:ascii="Sakkal Majalla" w:eastAsiaTheme="minorEastAsia" w:hAnsi="Sakkal Majalla" w:cs="Sakkal Majalla"/>
          <w:b/>
          <w:bCs/>
          <w:color w:val="221E1F"/>
          <w:sz w:val="24"/>
          <w:szCs w:val="24"/>
          <w:rtl/>
        </w:rPr>
      </w:pPr>
      <w:bookmarkStart w:id="0" w:name="_GoBack"/>
      <w:bookmarkEnd w:id="0"/>
    </w:p>
    <w:p w14:paraId="63FF1965" w14:textId="77777777" w:rsidR="008F4806" w:rsidRDefault="008F4806" w:rsidP="008F4806">
      <w:pPr>
        <w:pBdr>
          <w:bottom w:val="single" w:sz="6" w:space="1" w:color="auto"/>
        </w:pBdr>
        <w:rPr>
          <w:rFonts w:asciiTheme="minorBidi" w:eastAsiaTheme="minorEastAsia" w:hAnsiTheme="minorBidi"/>
          <w:b/>
          <w:bCs/>
          <w:color w:val="221E1F"/>
          <w:sz w:val="24"/>
          <w:szCs w:val="24"/>
          <w:rtl/>
        </w:rPr>
      </w:pPr>
    </w:p>
    <w:p w14:paraId="1B6500BA" w14:textId="77777777" w:rsidR="008F4806" w:rsidRPr="00154DF5" w:rsidRDefault="008F4806" w:rsidP="008F4806">
      <w:pPr>
        <w:rPr>
          <w:rFonts w:asciiTheme="minorBidi" w:eastAsiaTheme="minorEastAsia" w:hAnsiTheme="minorBidi"/>
          <w:color w:val="221E1F"/>
          <w:sz w:val="16"/>
          <w:szCs w:val="16"/>
          <w:rtl/>
        </w:rPr>
      </w:pPr>
    </w:p>
    <w:p w14:paraId="0CD9A735" w14:textId="77777777" w:rsidR="008F4806" w:rsidRPr="00154DF5" w:rsidRDefault="008F4806" w:rsidP="008F4806">
      <w:pPr>
        <w:pStyle w:val="Pa55"/>
        <w:spacing w:before="120" w:after="120" w:line="240" w:lineRule="auto"/>
        <w:rPr>
          <w:rStyle w:val="A16"/>
          <w:rFonts w:asciiTheme="minorBidi" w:hAnsiTheme="minorBidi" w:cstheme="minorBidi"/>
          <w:color w:val="5B9BD5" w:themeColor="accent5"/>
          <w:sz w:val="16"/>
          <w:szCs w:val="16"/>
        </w:rPr>
      </w:pPr>
      <w:r w:rsidRPr="00154DF5">
        <w:rPr>
          <w:rStyle w:val="A16"/>
          <w:rFonts w:asciiTheme="minorBidi" w:hAnsiTheme="minorBidi" w:cstheme="minorBidi"/>
          <w:color w:val="5B9BD5" w:themeColor="accent5"/>
          <w:sz w:val="16"/>
          <w:szCs w:val="16"/>
        </w:rPr>
        <w:t xml:space="preserve">Note: </w:t>
      </w:r>
    </w:p>
    <w:p w14:paraId="14F0423F" w14:textId="77777777" w:rsidR="008F4806" w:rsidRPr="00154DF5" w:rsidRDefault="008F4806" w:rsidP="008F4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360"/>
        <w:rPr>
          <w:rStyle w:val="A12"/>
          <w:rFonts w:asciiTheme="minorBidi" w:hAnsiTheme="minorBidi"/>
          <w:color w:val="5B9BD5" w:themeColor="accent5"/>
          <w:sz w:val="16"/>
          <w:szCs w:val="16"/>
        </w:rPr>
      </w:pPr>
      <w:r w:rsidRPr="00154DF5">
        <w:rPr>
          <w:rStyle w:val="A12"/>
          <w:rFonts w:asciiTheme="minorBidi" w:hAnsiTheme="minorBidi"/>
          <w:color w:val="5B9BD5" w:themeColor="accent5"/>
          <w:sz w:val="16"/>
          <w:szCs w:val="16"/>
        </w:rPr>
        <w:t>Authorization</w:t>
      </w:r>
      <w:r w:rsidRPr="00154DF5">
        <w:rPr>
          <w:rStyle w:val="A12"/>
          <w:rFonts w:asciiTheme="minorBidi" w:hAnsiTheme="minorBidi"/>
          <w:color w:val="5B9BD5" w:themeColor="accent5"/>
          <w:sz w:val="16"/>
          <w:szCs w:val="16"/>
          <w:rtl/>
        </w:rPr>
        <w:t xml:space="preserve"> </w:t>
      </w:r>
      <w:r w:rsidRPr="00154DF5">
        <w:rPr>
          <w:rStyle w:val="A12"/>
          <w:rFonts w:asciiTheme="minorBidi" w:hAnsiTheme="minorBidi"/>
          <w:color w:val="5B9BD5" w:themeColor="accent5"/>
          <w:sz w:val="16"/>
          <w:szCs w:val="16"/>
        </w:rPr>
        <w:t>letter shall be authenticated as the following:</w:t>
      </w:r>
    </w:p>
    <w:p w14:paraId="602A21E2" w14:textId="77777777" w:rsidR="008F4806" w:rsidRPr="00154DF5" w:rsidRDefault="008F4806" w:rsidP="008F4806">
      <w:pPr>
        <w:pStyle w:val="ListParagraph"/>
        <w:autoSpaceDE w:val="0"/>
        <w:autoSpaceDN w:val="0"/>
        <w:adjustRightInd w:val="0"/>
        <w:spacing w:before="160" w:after="0" w:line="240" w:lineRule="auto"/>
        <w:ind w:left="360"/>
        <w:rPr>
          <w:rStyle w:val="A12"/>
          <w:rFonts w:asciiTheme="minorBidi" w:hAnsiTheme="minorBidi"/>
          <w:color w:val="5B9BD5" w:themeColor="accent5"/>
          <w:sz w:val="16"/>
          <w:szCs w:val="16"/>
        </w:rPr>
      </w:pPr>
    </w:p>
    <w:p w14:paraId="4B62C161" w14:textId="77777777" w:rsidR="008F4806" w:rsidRPr="00154DF5" w:rsidRDefault="008F4806" w:rsidP="008F4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1080"/>
        <w:rPr>
          <w:rStyle w:val="A12"/>
          <w:rFonts w:asciiTheme="minorBidi" w:hAnsiTheme="minorBidi"/>
          <w:color w:val="5B9BD5" w:themeColor="accent5"/>
          <w:sz w:val="16"/>
          <w:szCs w:val="16"/>
        </w:rPr>
      </w:pPr>
      <w:r w:rsidRPr="00154DF5">
        <w:rPr>
          <w:rStyle w:val="A12"/>
          <w:rFonts w:asciiTheme="minorBidi" w:hAnsiTheme="minorBidi"/>
          <w:color w:val="5B9BD5" w:themeColor="accent5"/>
          <w:sz w:val="16"/>
          <w:szCs w:val="16"/>
        </w:rPr>
        <w:t>The country member of (Hague Convention):</w:t>
      </w:r>
    </w:p>
    <w:p w14:paraId="26A17DC2" w14:textId="77777777" w:rsidR="008F4806" w:rsidRPr="00154DF5" w:rsidRDefault="008F4806" w:rsidP="008F4806">
      <w:pPr>
        <w:pStyle w:val="Pa62"/>
        <w:spacing w:before="120" w:after="120" w:line="240" w:lineRule="auto"/>
        <w:ind w:left="360" w:firstLine="720"/>
        <w:rPr>
          <w:rStyle w:val="A12"/>
          <w:rFonts w:asciiTheme="minorBidi" w:hAnsiTheme="minorBidi" w:cstheme="minorBidi"/>
          <w:color w:val="5B9BD5" w:themeColor="accent5"/>
          <w:sz w:val="16"/>
          <w:szCs w:val="16"/>
        </w:rPr>
      </w:pPr>
      <w:r w:rsidRPr="00154DF5">
        <w:rPr>
          <w:rStyle w:val="A12"/>
          <w:rFonts w:asciiTheme="minorBidi" w:hAnsiTheme="minorBidi" w:cstheme="minorBidi"/>
          <w:color w:val="5B9BD5" w:themeColor="accent5"/>
          <w:sz w:val="16"/>
          <w:szCs w:val="16"/>
        </w:rPr>
        <w:t>“Apostille” that been issued by an accredited body</w:t>
      </w:r>
      <w:r w:rsidRPr="00154DF5">
        <w:rPr>
          <w:rStyle w:val="A12"/>
          <w:rFonts w:asciiTheme="minorBidi" w:hAnsiTheme="minorBidi" w:cstheme="minorBidi"/>
          <w:color w:val="5B9BD5" w:themeColor="accent5"/>
          <w:sz w:val="16"/>
          <w:szCs w:val="16"/>
          <w:rtl/>
        </w:rPr>
        <w:t xml:space="preserve"> </w:t>
      </w:r>
      <w:r w:rsidRPr="00154DF5">
        <w:rPr>
          <w:rStyle w:val="A12"/>
          <w:rFonts w:asciiTheme="minorBidi" w:hAnsiTheme="minorBidi" w:cstheme="minorBidi"/>
          <w:color w:val="5B9BD5" w:themeColor="accent5"/>
          <w:sz w:val="16"/>
          <w:szCs w:val="16"/>
        </w:rPr>
        <w:t>in the foreign country.</w:t>
      </w:r>
    </w:p>
    <w:p w14:paraId="1C6234F3" w14:textId="77777777" w:rsidR="008F4806" w:rsidRPr="00154DF5" w:rsidRDefault="008F4806" w:rsidP="008F48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1080"/>
        <w:rPr>
          <w:rStyle w:val="A12"/>
          <w:rFonts w:asciiTheme="minorBidi" w:hAnsiTheme="minorBidi"/>
          <w:color w:val="5B9BD5" w:themeColor="accent5"/>
          <w:sz w:val="16"/>
          <w:szCs w:val="16"/>
        </w:rPr>
      </w:pPr>
      <w:r w:rsidRPr="00154DF5">
        <w:rPr>
          <w:rStyle w:val="A12"/>
          <w:rFonts w:asciiTheme="minorBidi" w:hAnsiTheme="minorBidi"/>
          <w:color w:val="5B9BD5" w:themeColor="accent5"/>
          <w:sz w:val="16"/>
          <w:szCs w:val="16"/>
        </w:rPr>
        <w:t>The country not member of (Hague Convention):</w:t>
      </w:r>
    </w:p>
    <w:p w14:paraId="7E960DF7" w14:textId="77777777" w:rsidR="008F4806" w:rsidRPr="00154DF5" w:rsidRDefault="008F4806" w:rsidP="008F4806">
      <w:pPr>
        <w:pStyle w:val="Pa62"/>
        <w:spacing w:before="120" w:after="120" w:line="240" w:lineRule="auto"/>
        <w:ind w:left="1080"/>
        <w:rPr>
          <w:rStyle w:val="A12"/>
          <w:rFonts w:asciiTheme="minorBidi" w:hAnsiTheme="minorBidi" w:cstheme="minorBidi"/>
          <w:color w:val="5B9BD5" w:themeColor="accent5"/>
          <w:sz w:val="16"/>
          <w:szCs w:val="16"/>
        </w:rPr>
      </w:pPr>
      <w:r w:rsidRPr="00154DF5">
        <w:rPr>
          <w:rStyle w:val="A12"/>
          <w:rFonts w:asciiTheme="minorBidi" w:hAnsiTheme="minorBidi" w:cstheme="minorBidi"/>
          <w:color w:val="5B9BD5" w:themeColor="accent5"/>
          <w:sz w:val="16"/>
          <w:szCs w:val="16"/>
        </w:rPr>
        <w:t xml:space="preserve">A) Chamber of Commerce in foreign country. </w:t>
      </w:r>
    </w:p>
    <w:p w14:paraId="5DA2A5B4" w14:textId="77777777" w:rsidR="008F4806" w:rsidRPr="00154DF5" w:rsidRDefault="008F4806" w:rsidP="008F4806">
      <w:pPr>
        <w:pStyle w:val="Pa62"/>
        <w:spacing w:before="120" w:after="120" w:line="240" w:lineRule="auto"/>
        <w:ind w:left="1080"/>
        <w:rPr>
          <w:rStyle w:val="A12"/>
          <w:rFonts w:asciiTheme="minorBidi" w:hAnsiTheme="minorBidi" w:cstheme="minorBidi"/>
          <w:color w:val="5B9BD5" w:themeColor="accent5"/>
          <w:sz w:val="16"/>
          <w:szCs w:val="16"/>
        </w:rPr>
      </w:pPr>
      <w:r w:rsidRPr="00154DF5">
        <w:rPr>
          <w:rStyle w:val="A12"/>
          <w:rFonts w:asciiTheme="minorBidi" w:hAnsiTheme="minorBidi" w:cstheme="minorBidi"/>
          <w:color w:val="5B9BD5" w:themeColor="accent5"/>
          <w:sz w:val="16"/>
          <w:szCs w:val="16"/>
        </w:rPr>
        <w:t xml:space="preserve">B) The Ministry of Foreign Affairs in foreign country. </w:t>
      </w:r>
    </w:p>
    <w:p w14:paraId="43BBD6A9" w14:textId="77777777" w:rsidR="008F4806" w:rsidRPr="00154DF5" w:rsidRDefault="008F4806" w:rsidP="008F4806">
      <w:pPr>
        <w:pStyle w:val="Pa62"/>
        <w:spacing w:before="120" w:after="120" w:line="240" w:lineRule="auto"/>
        <w:ind w:left="1080"/>
        <w:rPr>
          <w:rStyle w:val="A12"/>
          <w:rFonts w:asciiTheme="minorBidi" w:hAnsiTheme="minorBidi" w:cstheme="minorBidi"/>
          <w:color w:val="5B9BD5" w:themeColor="accent5"/>
          <w:sz w:val="16"/>
          <w:szCs w:val="16"/>
        </w:rPr>
      </w:pPr>
      <w:r w:rsidRPr="00154DF5">
        <w:rPr>
          <w:rStyle w:val="A12"/>
          <w:rFonts w:asciiTheme="minorBidi" w:hAnsiTheme="minorBidi" w:cstheme="minorBidi"/>
          <w:color w:val="5B9BD5" w:themeColor="accent5"/>
          <w:sz w:val="16"/>
          <w:szCs w:val="16"/>
        </w:rPr>
        <w:t>C) The Saudi embassy in the foreign country.</w:t>
      </w:r>
    </w:p>
    <w:p w14:paraId="1951269C" w14:textId="0D16B558" w:rsidR="00AC005F" w:rsidRPr="00D326DB" w:rsidRDefault="008F4806" w:rsidP="00D326DB">
      <w:pPr>
        <w:pStyle w:val="Pa62"/>
        <w:spacing w:before="120" w:after="120" w:line="240" w:lineRule="auto"/>
        <w:ind w:left="1080"/>
        <w:rPr>
          <w:rFonts w:asciiTheme="minorBidi" w:hAnsiTheme="minorBidi" w:cstheme="minorBidi"/>
          <w:color w:val="5B9BD5" w:themeColor="accent5"/>
          <w:sz w:val="16"/>
          <w:szCs w:val="16"/>
        </w:rPr>
      </w:pPr>
      <w:r w:rsidRPr="00154DF5">
        <w:rPr>
          <w:rStyle w:val="A12"/>
          <w:rFonts w:asciiTheme="minorBidi" w:hAnsiTheme="minorBidi" w:cstheme="minorBidi"/>
          <w:color w:val="5B9BD5" w:themeColor="accent5"/>
          <w:sz w:val="16"/>
          <w:szCs w:val="16"/>
        </w:rPr>
        <w:t xml:space="preserve"> D) The Saudi Foreign Ministry. </w:t>
      </w:r>
    </w:p>
    <w:sectPr w:rsidR="00AC005F" w:rsidRPr="00D326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AC18" w14:textId="77777777" w:rsidR="00733D95" w:rsidRDefault="00733D95" w:rsidP="00AC005F">
      <w:pPr>
        <w:spacing w:after="0" w:line="240" w:lineRule="auto"/>
      </w:pPr>
      <w:r>
        <w:separator/>
      </w:r>
    </w:p>
  </w:endnote>
  <w:endnote w:type="continuationSeparator" w:id="0">
    <w:p w14:paraId="3D2C2CB7" w14:textId="77777777" w:rsidR="00733D95" w:rsidRDefault="00733D95" w:rsidP="00AC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C59D" w14:textId="77777777" w:rsidR="00733D95" w:rsidRDefault="00733D95" w:rsidP="00AC005F">
      <w:pPr>
        <w:spacing w:after="0" w:line="240" w:lineRule="auto"/>
      </w:pPr>
      <w:r>
        <w:separator/>
      </w:r>
    </w:p>
  </w:footnote>
  <w:footnote w:type="continuationSeparator" w:id="0">
    <w:p w14:paraId="1939A14E" w14:textId="77777777" w:rsidR="00733D95" w:rsidRDefault="00733D95" w:rsidP="00AC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4BF4" w14:textId="77777777" w:rsidR="00AC005F" w:rsidRPr="00AC005F" w:rsidRDefault="00AC005F" w:rsidP="00AC005F">
    <w:pPr>
      <w:jc w:val="center"/>
      <w:rPr>
        <w:b/>
        <w:bCs/>
        <w:sz w:val="36"/>
        <w:szCs w:val="36"/>
      </w:rPr>
    </w:pPr>
    <w:r w:rsidRPr="00AC005F">
      <w:rPr>
        <w:rFonts w:ascii="Helvetica" w:hAnsi="Helvetica" w:cs="Helvetica"/>
        <w:b/>
        <w:bCs/>
        <w:sz w:val="28"/>
        <w:szCs w:val="28"/>
      </w:rPr>
      <w:t>Manufacturer logo</w:t>
    </w:r>
  </w:p>
  <w:p w14:paraId="39451464" w14:textId="77777777" w:rsidR="00AC005F" w:rsidRDefault="00AC0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DFA"/>
    <w:multiLevelType w:val="hybridMultilevel"/>
    <w:tmpl w:val="E8AA75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B6258"/>
    <w:multiLevelType w:val="hybridMultilevel"/>
    <w:tmpl w:val="3732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0F"/>
    <w:rsid w:val="000050D7"/>
    <w:rsid w:val="00140DEB"/>
    <w:rsid w:val="001D060D"/>
    <w:rsid w:val="002555A1"/>
    <w:rsid w:val="00353305"/>
    <w:rsid w:val="00622BC3"/>
    <w:rsid w:val="00733D95"/>
    <w:rsid w:val="007A3514"/>
    <w:rsid w:val="007F7BC8"/>
    <w:rsid w:val="0089088F"/>
    <w:rsid w:val="008E2F04"/>
    <w:rsid w:val="008F4806"/>
    <w:rsid w:val="00912C5C"/>
    <w:rsid w:val="00920427"/>
    <w:rsid w:val="009F69C5"/>
    <w:rsid w:val="00AC005F"/>
    <w:rsid w:val="00B15CF1"/>
    <w:rsid w:val="00B67A2C"/>
    <w:rsid w:val="00B739C0"/>
    <w:rsid w:val="00BC2F22"/>
    <w:rsid w:val="00D30E57"/>
    <w:rsid w:val="00D326DB"/>
    <w:rsid w:val="00D70E9D"/>
    <w:rsid w:val="00DA66D4"/>
    <w:rsid w:val="00DB314F"/>
    <w:rsid w:val="00E3570F"/>
    <w:rsid w:val="00E462AA"/>
    <w:rsid w:val="00EC1872"/>
    <w:rsid w:val="00F61DB7"/>
    <w:rsid w:val="00F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DF6F5"/>
  <w15:chartTrackingRefBased/>
  <w15:docId w15:val="{F3502EAE-55B0-4FF0-A596-7B92A3C2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5CF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C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5F"/>
  </w:style>
  <w:style w:type="paragraph" w:styleId="Footer">
    <w:name w:val="footer"/>
    <w:basedOn w:val="Normal"/>
    <w:link w:val="FooterChar"/>
    <w:uiPriority w:val="99"/>
    <w:unhideWhenUsed/>
    <w:rsid w:val="00AC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5F"/>
  </w:style>
  <w:style w:type="paragraph" w:customStyle="1" w:styleId="Pa61">
    <w:name w:val="Pa61"/>
    <w:basedOn w:val="Normal"/>
    <w:next w:val="Normal"/>
    <w:uiPriority w:val="99"/>
    <w:rsid w:val="00B739C0"/>
    <w:pPr>
      <w:autoSpaceDE w:val="0"/>
      <w:autoSpaceDN w:val="0"/>
      <w:adjustRightInd w:val="0"/>
      <w:spacing w:after="0" w:line="241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B739C0"/>
    <w:pPr>
      <w:autoSpaceDE w:val="0"/>
      <w:autoSpaceDN w:val="0"/>
      <w:adjustRightInd w:val="0"/>
      <w:spacing w:after="0" w:line="241" w:lineRule="atLeas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12">
    <w:name w:val="A12"/>
    <w:uiPriority w:val="99"/>
    <w:rsid w:val="00B739C0"/>
    <w:rPr>
      <w:color w:val="221E1F"/>
      <w:sz w:val="20"/>
      <w:szCs w:val="20"/>
    </w:rPr>
  </w:style>
  <w:style w:type="paragraph" w:customStyle="1" w:styleId="Pa55">
    <w:name w:val="Pa55"/>
    <w:basedOn w:val="Normal"/>
    <w:next w:val="Normal"/>
    <w:uiPriority w:val="99"/>
    <w:rsid w:val="00B67A2C"/>
    <w:pPr>
      <w:autoSpaceDE w:val="0"/>
      <w:autoSpaceDN w:val="0"/>
      <w:adjustRightInd w:val="0"/>
      <w:spacing w:after="0" w:line="241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B67A2C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16">
    <w:name w:val="A16"/>
    <w:uiPriority w:val="99"/>
    <w:rsid w:val="00B67A2C"/>
    <w:rPr>
      <w:b/>
      <w:bCs/>
      <w:color w:val="221E1F"/>
      <w:sz w:val="20"/>
      <w:szCs w:val="20"/>
      <w:u w:val="single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8F48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S. AL-Hawaimil</dc:creator>
  <cp:keywords/>
  <dc:description/>
  <cp:lastModifiedBy>Abdulrahman S. AL-Hawaimil</cp:lastModifiedBy>
  <cp:revision>6</cp:revision>
  <dcterms:created xsi:type="dcterms:W3CDTF">2023-11-12T18:43:00Z</dcterms:created>
  <dcterms:modified xsi:type="dcterms:W3CDTF">2023-12-18T04:32:00Z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d58828c654cd5faa1670344ac1649e488144671e975e4b209700549be58a35ea</vt:lpwstr>
  </property>
</Properties>
</file>